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市政设施建设类审批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市政设施建设类审批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《城市道路管理条例》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《云南省城市建设管理条例》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（1）、新建、扩建、改建工程需依附或者穿越城市道路市政公用设施审批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（2）、依附于城市道路建设各种管线、杆线等设施审批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（3）、自建设专用道路、管线与公用设施连接审批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（4）、占用、挖掘城市道路审批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（5）、城市桥梁上架设各类市政管线审批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eastAsia="zh-CN"/>
        </w:rPr>
        <w:t>新建、扩建、改建工程需依附或者穿越城市道路市政公用设施</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【53011703400001】</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r>
        <w:rPr>
          <w:rFonts w:hint="eastAsia" w:ascii="方正仿宋_GBK" w:hAnsi="方正仿宋_GBK" w:eastAsia="方正仿宋_GBK" w:cs="方正仿宋_GBK"/>
          <w:sz w:val="28"/>
          <w:szCs w:val="28"/>
          <w:lang w:val="en-US" w:eastAsia="zh-CN"/>
        </w:rPr>
        <w:t>530117034000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新建、扩建、改建工程需依附或者穿越城市道路市政公用设施</w:t>
      </w:r>
      <w:r>
        <w:rPr>
          <w:rFonts w:hint="eastAsia" w:ascii="方正仿宋_GBK" w:hAnsi="方正仿宋_GBK" w:eastAsia="方正仿宋_GBK" w:cs="方正仿宋_GBK"/>
          <w:sz w:val="28"/>
          <w:szCs w:val="28"/>
        </w:rPr>
        <w:t>审批（县级权限）【</w:t>
      </w:r>
      <w:r>
        <w:rPr>
          <w:rFonts w:hint="eastAsia" w:ascii="方正仿宋_GBK" w:hAnsi="方正仿宋_GBK" w:eastAsia="方正仿宋_GBK" w:cs="方正仿宋_GBK"/>
          <w:sz w:val="28"/>
          <w:szCs w:val="28"/>
          <w:lang w:val="en-US" w:eastAsia="zh-CN"/>
        </w:rPr>
        <w:t>53011703400001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新建、扩建、改建工程需依附或者穿越城市道路市政公用设施</w:t>
      </w:r>
      <w:r>
        <w:rPr>
          <w:rFonts w:hint="eastAsia" w:ascii="方正仿宋_GBK" w:hAnsi="方正仿宋_GBK" w:eastAsia="方正仿宋_GBK" w:cs="方正仿宋_GBK"/>
          <w:sz w:val="28"/>
          <w:szCs w:val="28"/>
        </w:rPr>
        <w:t>审批（县级权限）(</w:t>
      </w:r>
      <w:r>
        <w:rPr>
          <w:rFonts w:hint="eastAsia" w:ascii="方正仿宋_GBK" w:hAnsi="方正仿宋_GBK" w:eastAsia="方正仿宋_GBK" w:cs="方正仿宋_GBK"/>
          <w:sz w:val="28"/>
          <w:szCs w:val="28"/>
          <w:lang w:val="en-US" w:eastAsia="zh-CN"/>
        </w:rPr>
        <w:t>53011703400001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县级政府（由市政工程部门承办）；县级市政工程部门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城市道路建设管线许可申请书。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lang w:eastAsia="zh-CN"/>
        </w:rPr>
        <w:t>新建、扩建、改建工程需依附或者穿越城市道路市政公用设施许</w:t>
      </w:r>
      <w:r>
        <w:rPr>
          <w:rFonts w:hint="eastAsia" w:ascii="方正仿宋_GBK" w:hAnsi="方正仿宋_GBK" w:eastAsia="方正仿宋_GBK" w:cs="方正仿宋_GBK"/>
          <w:sz w:val="28"/>
          <w:szCs w:val="28"/>
        </w:rPr>
        <w:t>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本县（市）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县级人民政府市政工程行政主管部门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jc w:val="both"/>
        <w:rPr>
          <w:rFonts w:hint="eastAsia" w:ascii="宋体" w:hAnsi="宋体" w:eastAsia="方正小标宋_GBK" w:cs="方正小标宋_GBK"/>
          <w:b w:val="0"/>
          <w:bCs w:val="0"/>
          <w:strike w:val="0"/>
          <w:dstrike w:val="0"/>
          <w:color w:val="auto"/>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依附于城市道路建设各种管线、杆线等设施</w:t>
      </w:r>
      <w:r>
        <w:rPr>
          <w:rFonts w:hint="eastAsia" w:ascii="宋体" w:hAnsi="宋体" w:eastAsia="方正小标宋_GBK" w:cs="方正小标宋_GBK"/>
          <w:b w:val="0"/>
          <w:bCs w:val="0"/>
          <w:strike w:val="0"/>
          <w:dstrike w:val="0"/>
          <w:color w:val="auto"/>
          <w:sz w:val="40"/>
          <w:szCs w:val="40"/>
          <w:lang w:val="en-US" w:eastAsia="zh-CN"/>
        </w:rPr>
        <w:t>审批</w:t>
      </w: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53011703400002</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r>
        <w:rPr>
          <w:rFonts w:hint="eastAsia" w:ascii="方正仿宋_GBK" w:hAnsi="方正仿宋_GBK" w:eastAsia="方正仿宋_GBK" w:cs="方正仿宋_GBK"/>
          <w:sz w:val="28"/>
          <w:szCs w:val="28"/>
          <w:lang w:val="en-US" w:eastAsia="zh-CN"/>
        </w:rPr>
        <w:t>530117034000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依附于城市道路建设各种管线、杆线等设施审批（县级权限）【</w:t>
      </w:r>
      <w:r>
        <w:rPr>
          <w:rFonts w:hint="eastAsia" w:ascii="方正仿宋_GBK" w:hAnsi="方正仿宋_GBK" w:eastAsia="方正仿宋_GBK" w:cs="方正仿宋_GBK"/>
          <w:sz w:val="28"/>
          <w:szCs w:val="28"/>
          <w:lang w:val="en-US" w:eastAsia="zh-CN"/>
        </w:rPr>
        <w:t>53011703400002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1.依附于城市道路建设各种管线、杆线等设施审批（县级权限）(</w:t>
      </w:r>
      <w:r>
        <w:rPr>
          <w:rFonts w:hint="eastAsia" w:ascii="方正仿宋_GBK" w:hAnsi="方正仿宋_GBK" w:eastAsia="方正仿宋_GBK" w:cs="方正仿宋_GBK"/>
          <w:sz w:val="28"/>
          <w:szCs w:val="28"/>
          <w:lang w:val="en-US" w:eastAsia="zh-CN"/>
        </w:rPr>
        <w:t>53011703400002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县级政府；县级市政工程部门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（1）（1）《城市道路管理条例》第三十一条、第三十三条、第三十五条、第三十七条第三十一条　因特殊情况需要临时占用城市道路的，须经市政工程行政主管部门和公安交通管理部门批准，方可按照规定占用。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spacing w:line="540" w:lineRule="exact"/>
        <w:outlineLvl w:val="1"/>
        <w:rPr>
          <w:rFonts w:ascii="方正仿宋_GBK" w:hAnsi="方正仿宋_GBK" w:eastAsia="方正仿宋_GBK" w:cs="方正仿宋_GBK"/>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城市道路建设管线许可申请书。</w:t>
      </w:r>
    </w:p>
    <w:p>
      <w:pPr>
        <w:spacing w:line="60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《城市道路管理条例》第二十九条、第三十条第二十九条　依附于城市道路建设各种管线、杆线等设施的，应当经市政工程行政主管部门批准，方可建设。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280" w:firstLineChars="1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依附于城市道路建设各种管线、杆线等设施可决定书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本县</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县级人民政府市政工程行政主管部门</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备注</w:t>
      </w: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widowControl w:val="0"/>
        <w:numPr>
          <w:ilvl w:val="0"/>
          <w:numId w:val="0"/>
        </w:numPr>
        <w:spacing w:line="540" w:lineRule="exact"/>
        <w:jc w:val="both"/>
        <w:outlineLvl w:val="1"/>
        <w:rPr>
          <w:rFonts w:hint="eastAsia" w:ascii="Times New Roman" w:hAnsi="Times New Roman" w:eastAsia="黑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lang w:eastAsia="zh-CN"/>
        </w:rPr>
        <w:t>自建设专用道路、管线与公用设施连接</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53011703400003</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审批【</w:t>
      </w:r>
      <w:r>
        <w:rPr>
          <w:rFonts w:hint="eastAsia" w:ascii="方正仿宋_GBK" w:hAnsi="方正仿宋_GBK" w:eastAsia="方正仿宋_GBK" w:cs="方正仿宋_GBK"/>
          <w:sz w:val="28"/>
          <w:szCs w:val="28"/>
          <w:lang w:val="en-US" w:eastAsia="zh-CN"/>
        </w:rPr>
        <w:t>530117034000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审批（县级权限）【</w:t>
      </w:r>
      <w:r>
        <w:rPr>
          <w:rFonts w:hint="eastAsia" w:ascii="方正仿宋_GBK" w:hAnsi="方正仿宋_GBK" w:eastAsia="方正仿宋_GBK" w:cs="方正仿宋_GBK"/>
          <w:sz w:val="28"/>
          <w:szCs w:val="28"/>
          <w:lang w:val="en-US" w:eastAsia="zh-CN"/>
        </w:rPr>
        <w:t>53011703400003</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审批（县级权限）(</w:t>
      </w:r>
      <w:r>
        <w:rPr>
          <w:rFonts w:hint="eastAsia" w:ascii="方正仿宋_GBK" w:hAnsi="方正仿宋_GBK" w:eastAsia="方正仿宋_GBK" w:cs="方正仿宋_GBK"/>
          <w:sz w:val="28"/>
          <w:szCs w:val="28"/>
          <w:lang w:val="en-US" w:eastAsia="zh-CN"/>
        </w:rPr>
        <w:t>53011703400003</w:t>
      </w:r>
      <w:r>
        <w:rPr>
          <w:rFonts w:hint="eastAsia" w:ascii="方正仿宋_GBK" w:hAnsi="方正仿宋_GBK" w:eastAsia="方正仿宋_GBK" w:cs="方正仿宋_GBK"/>
          <w:sz w:val="28"/>
          <w:szCs w:val="28"/>
        </w:rPr>
        <w:t>)</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审批（县级权限）(</w:t>
      </w:r>
      <w:r>
        <w:rPr>
          <w:rFonts w:hint="eastAsia" w:ascii="方正仿宋_GBK" w:hAnsi="方正仿宋_GBK" w:eastAsia="方正仿宋_GBK" w:cs="方正仿宋_GBK"/>
          <w:sz w:val="28"/>
          <w:szCs w:val="28"/>
          <w:lang w:val="en-US" w:eastAsia="zh-CN"/>
        </w:rPr>
        <w:t>53011703400003</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w:t>
      </w:r>
      <w:r>
        <w:rPr>
          <w:rFonts w:hint="eastAsia" w:ascii="方正仿宋_GBK" w:hAnsi="方正仿宋_GBK" w:eastAsia="方正仿宋_GBK" w:cs="方正仿宋_GBK"/>
          <w:sz w:val="28"/>
          <w:szCs w:val="28"/>
          <w:lang w:eastAsia="zh-CN"/>
        </w:rPr>
        <w:t>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1.完善常态化监管机制，加强日常巡查和督导。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2.加大对审批事项的开挖、回填、修复跟踪力度和检查频次，严格规范挖掘作业，保证修复质量。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严格履行主体责任，依法依规监管。对未经报批擅自占用挖掘市政道路、施工过程中未按规范保护市政道路等违法违规行为进行严肃查处，“以案促改”，有效强化施工企业的法律意识、规矩意识。对隐瞒有关情况或者提供虚假材料申请许可的，予以严肃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加强汛期等特殊时期监督。对涉及内涝点和安全隐患点的审批事项现场跟踪监督，加强形势研判。因雨情影响暂停施工的项目，要求建设单位做好安全防护措施，防止施工现场形成新的积水隐患点，最大限度降低汛期等特殊时期市政道路占用挖掘事项对市民生活和车辆出行的影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lang w:eastAsia="zh-CN"/>
        </w:rPr>
        <w:t>自建设专用道路、管线与公用设施连接</w:t>
      </w:r>
      <w:r>
        <w:rPr>
          <w:rFonts w:hint="eastAsia" w:ascii="方正仿宋_GBK" w:hAnsi="方正仿宋_GBK" w:eastAsia="方正仿宋_GBK" w:cs="方正仿宋_GBK"/>
          <w:sz w:val="28"/>
          <w:szCs w:val="28"/>
        </w:rPr>
        <w:t>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本县</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县级人民政府市政工程行政主管部门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bookmarkStart w:id="0" w:name="_GoBack"/>
      <w:r>
        <w:rPr>
          <w:rFonts w:hint="eastAsia" w:ascii="方正小标宋_GBK" w:hAnsi="方正小标宋_GBK" w:eastAsia="方正小标宋_GBK" w:cs="方正小标宋_GBK"/>
          <w:sz w:val="40"/>
          <w:szCs w:val="40"/>
        </w:rPr>
        <w:t>占用、挖掘城市道路</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bookmarkEnd w:id="0"/>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53011703400004</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r>
        <w:rPr>
          <w:rFonts w:hint="eastAsia" w:ascii="方正仿宋_GBK" w:hAnsi="方正仿宋_GBK" w:eastAsia="方正仿宋_GBK" w:cs="方正仿宋_GBK"/>
          <w:sz w:val="28"/>
          <w:szCs w:val="28"/>
          <w:lang w:val="en-US" w:eastAsia="zh-CN"/>
        </w:rPr>
        <w:t>530117034000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占用、挖掘城市道路审批（县级权限）【</w:t>
      </w:r>
      <w:r>
        <w:rPr>
          <w:rFonts w:hint="eastAsia" w:ascii="方正仿宋_GBK" w:hAnsi="方正仿宋_GBK" w:eastAsia="方正仿宋_GBK" w:cs="方正仿宋_GBK"/>
          <w:sz w:val="28"/>
          <w:szCs w:val="28"/>
          <w:lang w:val="en-US" w:eastAsia="zh-CN"/>
        </w:rPr>
        <w:t>53011703400004</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1.占用、挖掘城市道路审批（县级权限）(</w:t>
      </w:r>
      <w:r>
        <w:rPr>
          <w:rFonts w:hint="eastAsia" w:ascii="方正仿宋_GBK" w:hAnsi="方正仿宋_GBK" w:eastAsia="方正仿宋_GBK" w:cs="方正仿宋_GBK"/>
          <w:sz w:val="28"/>
          <w:szCs w:val="28"/>
          <w:lang w:val="en-US" w:eastAsia="zh-CN"/>
        </w:rPr>
        <w:t>53011703400004</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县级市政工程部门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1.完善常态化监管机制，加强日常巡查和督导。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2.加大对审批事项的开挖、回填、修复跟踪力度和检查频次，严格规范挖掘作业，保证修复质量。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严格履行主体责任，依法依规监管。对未经报批擅自占用挖掘市政道路、施工过程中未按规范保护市政道路等违法违规行为进行严肃查处，“以案促改”，有效强化施工企业的法律意识、规矩意识。对隐瞒有关情况或者提供虚假材料申请许可的，予以严肃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加强汛期等特殊时期监督。对涉及内涝点和安全隐患点的审批事项现场跟踪监督，加强形势研判。因雨情影响暂停施工的项目，要求建设单位做好安全防护措施，防止施工现场形成新的积水隐患点，最大限度降低汛期等特殊时期市政道路占用挖掘事项对市民生活和车辆出行的影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城市规划部门批准签发的文件或有关设计文件（需挖掘城市道路）。</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占用、挖掘城市道路许可决定书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本县（市）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县级人民政府市政工程行政主管部门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城市桥梁上架设各类市政管线</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53011703400005</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r>
        <w:rPr>
          <w:rFonts w:hint="eastAsia" w:ascii="方正仿宋_GBK" w:hAnsi="方正仿宋_GBK" w:eastAsia="方正仿宋_GBK" w:cs="方正仿宋_GBK"/>
          <w:sz w:val="28"/>
          <w:szCs w:val="28"/>
          <w:lang w:val="en-US" w:eastAsia="zh-CN"/>
        </w:rPr>
        <w:t>530117034000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城市桥梁上架设各类市政管线审批（县级权限）【</w:t>
      </w:r>
      <w:r>
        <w:rPr>
          <w:rFonts w:hint="eastAsia" w:ascii="方正仿宋_GBK" w:hAnsi="方正仿宋_GBK" w:eastAsia="方正仿宋_GBK" w:cs="方正仿宋_GBK"/>
          <w:sz w:val="28"/>
          <w:szCs w:val="28"/>
          <w:lang w:val="en-US" w:eastAsia="zh-CN"/>
        </w:rPr>
        <w:t>53011703400005</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1.城市桥梁上架设各类市政管线审批（县级权限）(</w:t>
      </w:r>
      <w:r>
        <w:rPr>
          <w:rFonts w:hint="eastAsia" w:ascii="方正仿宋_GBK" w:hAnsi="方正仿宋_GBK" w:eastAsia="方正仿宋_GBK" w:cs="方正仿宋_GBK"/>
          <w:sz w:val="28"/>
          <w:szCs w:val="28"/>
          <w:lang w:val="en-US" w:eastAsia="zh-CN"/>
        </w:rPr>
        <w:t>53011703400005</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（1）《国务院对确需保留的行政审批项目设定行政许可的决定》附件第109项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县级政府（由市政工程部门承办）；县级市政工程部门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市政设施建设类审批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征得城市市政工程设施主管部门同意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城市桥梁上架设管线许可申请书。</w:t>
      </w:r>
    </w:p>
    <w:p>
      <w:pPr>
        <w:spacing w:line="60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城市规划部门批准签发的文件和有关设计文件。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第三十条　未经市政工程行政主管部门和公安交通管理部门批准，任何单位或者个人不得占用或者挖掘城市道路。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城市桥梁上架设管线许可决定书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本县（市）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县级人民政府市政工程行政主管部门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32F75"/>
    <w:multiLevelType w:val="singleLevel"/>
    <w:tmpl w:val="A1732F75"/>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057738BB"/>
    <w:rsid w:val="130F66FA"/>
    <w:rsid w:val="34EE4C43"/>
    <w:rsid w:val="600927B3"/>
    <w:rsid w:val="640774C7"/>
    <w:rsid w:val="6D4C79DE"/>
    <w:rsid w:val="7FFB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